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D2" w:rsidRDefault="001A07E0">
      <w:pPr>
        <w:adjustRightInd w:val="0"/>
        <w:snapToGrid w:val="0"/>
        <w:spacing w:line="580" w:lineRule="exact"/>
        <w:rPr>
          <w:rFonts w:ascii="Times New Roman" w:eastAsia="方正小标宋_GBK" w:hAnsi="Times New Roman" w:cs="方正小标宋_GBK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eastAsia="方正兰亭细黑_GBK" w:hAnsi="Times New Roman" w:cs="方正兰亭细黑_GBK" w:hint="eastAsia"/>
          <w:snapToGrid w:val="0"/>
          <w:color w:val="000000"/>
          <w:kern w:val="0"/>
        </w:rPr>
        <w:t>附件</w:t>
      </w:r>
      <w:r>
        <w:rPr>
          <w:rFonts w:ascii="Times New Roman" w:eastAsia="方正兰亭细黑_GBK" w:hAnsi="Times New Roman" w:cs="方正兰亭细黑_GBK" w:hint="eastAsia"/>
          <w:snapToGrid w:val="0"/>
          <w:color w:val="000000"/>
          <w:kern w:val="0"/>
        </w:rPr>
        <w:t>6</w:t>
      </w:r>
    </w:p>
    <w:p w:rsidR="001F3ED2" w:rsidRDefault="001F3ED2">
      <w:pPr>
        <w:adjustRightInd w:val="0"/>
        <w:snapToGrid w:val="0"/>
        <w:spacing w:line="580" w:lineRule="exact"/>
        <w:jc w:val="center"/>
        <w:rPr>
          <w:rFonts w:ascii="Times New Roman" w:eastAsia="方正小标宋_GBK" w:hAnsi="Times New Roman" w:cs="方正小标宋_GBK"/>
          <w:snapToGrid w:val="0"/>
          <w:color w:val="000000"/>
          <w:kern w:val="0"/>
          <w:sz w:val="44"/>
          <w:szCs w:val="44"/>
        </w:rPr>
      </w:pPr>
    </w:p>
    <w:p w:rsidR="001F3ED2" w:rsidRDefault="001A07E0">
      <w:pPr>
        <w:adjustRightInd w:val="0"/>
        <w:snapToGrid w:val="0"/>
        <w:spacing w:line="580" w:lineRule="exact"/>
        <w:jc w:val="center"/>
        <w:rPr>
          <w:rFonts w:ascii="Times New Roman" w:eastAsia="方正兰亭细黑_GBK" w:hAnsi="Times New Roman" w:cs="方正兰亭细黑_GBK"/>
          <w:snapToGrid w:val="0"/>
          <w:color w:val="000000"/>
          <w:kern w:val="0"/>
        </w:rPr>
      </w:pPr>
      <w:r>
        <w:rPr>
          <w:rFonts w:ascii="Times New Roman" w:eastAsia="方正小标宋_GBK" w:hAnsi="Times New Roman" w:cs="方正小标宋_GBK" w:hint="eastAsia"/>
          <w:snapToGrid w:val="0"/>
          <w:color w:val="000000"/>
          <w:kern w:val="0"/>
          <w:sz w:val="44"/>
          <w:szCs w:val="44"/>
        </w:rPr>
        <w:t>与王望山、王望楼有关的历史故事</w:t>
      </w:r>
    </w:p>
    <w:bookmarkEnd w:id="0"/>
    <w:p w:rsidR="001F3ED2" w:rsidRDefault="001F3ED2">
      <w:pPr>
        <w:adjustRightInd w:val="0"/>
        <w:snapToGrid w:val="0"/>
        <w:spacing w:line="580" w:lineRule="exact"/>
        <w:rPr>
          <w:rFonts w:ascii="Times New Roman" w:eastAsia="方正仿宋_GBK" w:hAnsi="Times New Roman" w:cs="方正仿宋_GBK"/>
          <w:snapToGrid w:val="0"/>
          <w:color w:val="000000"/>
          <w:kern w:val="0"/>
        </w:rPr>
      </w:pPr>
    </w:p>
    <w:p w:rsidR="001F3ED2" w:rsidRDefault="001A07E0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方正仿宋_GBK"/>
          <w:snapToGrid w:val="0"/>
          <w:color w:val="000000"/>
          <w:kern w:val="0"/>
        </w:rPr>
      </w:pP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>《巴中县文化志》记载：“王望山”古名“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 xml:space="preserve"> 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>北山”，又名“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 xml:space="preserve"> 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>王蒙山”或“望王山”。位于城北二里许，其山陡峭巍峨，海拔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 xml:space="preserve">825 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>米。</w:t>
      </w:r>
    </w:p>
    <w:p w:rsidR="001F3ED2" w:rsidRDefault="001A07E0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方正仿宋_GBK"/>
          <w:snapToGrid w:val="0"/>
          <w:color w:val="000000"/>
          <w:kern w:val="0"/>
        </w:rPr>
      </w:pP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>据《县志》载：“王真人得道与此，真人名蒙故名王蒙山。唐元宗控白驴至此以望京阙曰：此去京师不远……。故名“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 xml:space="preserve"> 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>王望山”。或云：“唐章怀太子长登此山以望京阙，故名“望王山”。唐代，此山建有玉皇观，驾鹤亭传说为王蒙道成，驾鹤飞升之处。</w:t>
      </w:r>
    </w:p>
    <w:p w:rsidR="001F3ED2" w:rsidRDefault="001A07E0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方正仿宋_GBK"/>
          <w:snapToGrid w:val="0"/>
          <w:color w:val="000000"/>
          <w:kern w:val="0"/>
        </w:rPr>
      </w:pP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>明代建有白云亭以寓元宗白驴之意。玉皇观内有造型精湛、威严肃穆的玉皇、老君等神像。共和国建立前，每年农历二月十五日，来朝山赶会的人络绎不绝。“文革”期间破“四旧”，庙宇神像拆毁罄尽。山下有泉名“二龙”又名“龙泉”，碗粗源流，终年不竭。</w:t>
      </w:r>
    </w:p>
    <w:p w:rsidR="001F3ED2" w:rsidRDefault="001A07E0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方正仿宋_GBK"/>
          <w:snapToGrid w:val="0"/>
          <w:color w:val="000000"/>
          <w:kern w:val="0"/>
        </w:rPr>
      </w:pP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>同时，《新唐书》记载：“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 xml:space="preserve"> 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>高宗八子，武后生弘、贤、中宗皇帝、睿宗皇帝。”贤，就是李贤，谥号章怀，史称“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 xml:space="preserve"> 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>章怀太子”。先被封为雍王，后立为太子，因和母后政见不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>和，被贬为庶人流放到巴州。</w:t>
      </w:r>
    </w:p>
    <w:p w:rsidR="001F3ED2" w:rsidRDefault="001A07E0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方正仿宋_GBK"/>
          <w:snapToGrid w:val="0"/>
          <w:color w:val="000000"/>
          <w:kern w:val="0"/>
        </w:rPr>
      </w:pP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lastRenderedPageBreak/>
        <w:t>据说，李贤在巴州时万念俱灰，精神抑郁，但他爱护百姓，与民同乐，经常登山，他最爱的就是巴州北边的大山，时常登此山瞭望长安，盼望有一天会被母后接回王宫。</w:t>
      </w:r>
    </w:p>
    <w:p w:rsidR="001F3ED2" w:rsidRDefault="001A07E0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方正仿宋_GBK"/>
          <w:snapToGrid w:val="0"/>
          <w:color w:val="000000"/>
          <w:kern w:val="0"/>
        </w:rPr>
      </w:pP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>武则天得到政权以后，为避免李贤有什么轻举妄动，派丘神绩去巴州监视他。但丘神绩却做主将他囚于别处，逼他自杀，李贤遂死。所以巴中就有了望王山和太子坟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>(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>在南龛坡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>)</w:t>
      </w:r>
      <w:r>
        <w:rPr>
          <w:rFonts w:ascii="Times New Roman" w:eastAsia="方正仿宋_GBK" w:hAnsi="Times New Roman" w:cs="方正仿宋_GBK" w:hint="eastAsia"/>
          <w:snapToGrid w:val="0"/>
          <w:color w:val="000000"/>
          <w:kern w:val="0"/>
        </w:rPr>
        <w:t>。</w:t>
      </w:r>
    </w:p>
    <w:p w:rsidR="001F3ED2" w:rsidRDefault="001F3ED2"/>
    <w:sectPr w:rsidR="001F3ED2" w:rsidSect="001F3ED2">
      <w:footerReference w:type="even" r:id="rId7"/>
      <w:footerReference w:type="default" r:id="rId8"/>
      <w:footerReference w:type="first" r:id="rId9"/>
      <w:pgSz w:w="11906" w:h="16838"/>
      <w:pgMar w:top="2098" w:right="1587" w:bottom="1984" w:left="1587" w:header="851" w:footer="141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D2" w:rsidRDefault="001F3ED2" w:rsidP="001F3ED2">
      <w:r>
        <w:separator/>
      </w:r>
    </w:p>
  </w:endnote>
  <w:endnote w:type="continuationSeparator" w:id="0">
    <w:p w:rsidR="001F3ED2" w:rsidRDefault="001F3ED2" w:rsidP="001F3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兰亭细黑_GBK">
    <w:altName w:val="微软雅黑"/>
    <w:charset w:val="86"/>
    <w:family w:val="auto"/>
    <w:pitch w:val="variable"/>
    <w:sig w:usb0="00000000" w:usb1="3ACF7CFA" w:usb2="0008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D2" w:rsidRDefault="001F3ED2">
    <w:pPr>
      <w:pStyle w:val="a4"/>
      <w:framePr w:wrap="around" w:vAnchor="text" w:hAnchor="margin" w:xAlign="center" w:y="1"/>
    </w:pPr>
    <w:r>
      <w:fldChar w:fldCharType="begin"/>
    </w:r>
    <w:r w:rsidR="001A07E0">
      <w:rPr>
        <w:rStyle w:val="a6"/>
      </w:rPr>
      <w:instrText>Page</w:instrText>
    </w:r>
    <w:r>
      <w:fldChar w:fldCharType="separate"/>
    </w:r>
    <w:r w:rsidR="001A07E0">
      <w:rPr>
        <w:rStyle w:val="a6"/>
      </w:rPr>
      <w:t>1</w:t>
    </w:r>
    <w:r>
      <w:fldChar w:fldCharType="end"/>
    </w:r>
  </w:p>
  <w:p w:rsidR="001F3ED2" w:rsidRDefault="001F3E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D2" w:rsidRDefault="001F3ED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9pt;margin-top:0;width:64.9pt;height:16.3pt;z-index:251658240;mso-wrap-style:none;mso-position-horizontal:outside;mso-position-horizontal-relative:margin;mso-width-relative:page;mso-height-relative:page" o:gfxdata="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8n4/RNIAAAAEAQAADwAAAAAAAAABACAAAAA4AAAAZHJzL2Rvd25y&#10;ZXYueG1sUEsBAhQAFAAAAAgAh07iQL5G4eS1AQAATwMAAA4AAAAAAAAAAQAgAAAANwEAAGRycy9l&#10;Mm9Eb2MueG1sUEsFBgAAAAAGAAYAWQEAAF4FAAAAAA==&#10;" filled="f" stroked="f">
          <v:textbox style="mso-fit-shape-to-text:t" inset="0,0,0,0">
            <w:txbxContent>
              <w:p w:rsidR="001F3ED2" w:rsidRDefault="001A07E0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Style w:val="a6"/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Style w:val="a6"/>
                    <w:rFonts w:ascii="Times New Roman" w:hAnsi="Times New Roman" w:cs="Times New Roman"/>
                    <w:sz w:val="28"/>
                    <w:szCs w:val="28"/>
                  </w:rPr>
                  <w:t xml:space="preserve">  </w:t>
                </w:r>
                <w:r w:rsidR="001F3ED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rFonts w:ascii="Times New Roman" w:hAnsi="Times New Roman" w:cs="Times New Roman"/>
                    <w:sz w:val="28"/>
                    <w:szCs w:val="28"/>
                  </w:rPr>
                  <w:instrText>Page</w:instrText>
                </w:r>
                <w:r w:rsidR="001F3ED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C72FF3">
                  <w:rPr>
                    <w:rStyle w:val="a6"/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1F3ED2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Style w:val="a6"/>
                    <w:rFonts w:ascii="Times New Roman" w:hAnsi="Times New Roman" w:cs="Times New Roman"/>
                    <w:sz w:val="28"/>
                    <w:szCs w:val="28"/>
                  </w:rPr>
                  <w:t xml:space="preserve">  </w:t>
                </w:r>
                <w:r>
                  <w:rPr>
                    <w:rStyle w:val="a6"/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D2" w:rsidRDefault="001F3ED2">
    <w:pPr>
      <w:pStyle w:val="a4"/>
      <w:framePr w:wrap="around" w:vAnchor="text" w:hAnchor="margin" w:xAlign="center" w:y="1"/>
    </w:pPr>
    <w:r>
      <w:fldChar w:fldCharType="begin"/>
    </w:r>
    <w:r w:rsidR="001A07E0">
      <w:rPr>
        <w:rStyle w:val="a6"/>
      </w:rPr>
      <w:instrText>Page</w:instrText>
    </w:r>
    <w:r>
      <w:fldChar w:fldCharType="separate"/>
    </w:r>
    <w:r w:rsidR="001A07E0">
      <w:rPr>
        <w:rStyle w:val="a6"/>
      </w:rPr>
      <w:t>1</w:t>
    </w:r>
    <w:r>
      <w:fldChar w:fldCharType="end"/>
    </w:r>
  </w:p>
  <w:p w:rsidR="001F3ED2" w:rsidRDefault="001F3E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D2" w:rsidRDefault="001F3ED2" w:rsidP="001F3ED2">
      <w:r>
        <w:separator/>
      </w:r>
    </w:p>
  </w:footnote>
  <w:footnote w:type="continuationSeparator" w:id="0">
    <w:p w:rsidR="001F3ED2" w:rsidRDefault="001F3ED2" w:rsidP="001F3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D7FABA5"/>
    <w:rsid w:val="FD7FABA5"/>
    <w:rsid w:val="FFDFA810"/>
    <w:rsid w:val="001A07E0"/>
    <w:rsid w:val="001F3ED2"/>
    <w:rsid w:val="00C72FF3"/>
    <w:rsid w:val="3FAD4998"/>
    <w:rsid w:val="579AFE48"/>
    <w:rsid w:val="6FB75F4E"/>
    <w:rsid w:val="7D7F54F3"/>
    <w:rsid w:val="BF6F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F3ED2"/>
    <w:pPr>
      <w:widowControl w:val="0"/>
      <w:jc w:val="both"/>
    </w:pPr>
    <w:rPr>
      <w:rFonts w:ascii="Calibri" w:eastAsia="宋体" w:hAnsi="Calibri" w:cs="方正黑体_GBK"/>
      <w:kern w:val="2"/>
      <w:sz w:val="32"/>
      <w:szCs w:val="32"/>
    </w:rPr>
  </w:style>
  <w:style w:type="paragraph" w:styleId="1">
    <w:name w:val="heading 1"/>
    <w:basedOn w:val="a"/>
    <w:next w:val="a"/>
    <w:qFormat/>
    <w:rsid w:val="001F3ED2"/>
    <w:pPr>
      <w:spacing w:before="100" w:beforeAutospacing="1" w:after="100" w:afterAutospacing="1"/>
      <w:jc w:val="left"/>
      <w:outlineLvl w:val="0"/>
    </w:pPr>
    <w:rPr>
      <w:rFonts w:ascii="宋体" w:cs="Times New Roman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1F3ED2"/>
    <w:pPr>
      <w:ind w:firstLineChars="200" w:firstLine="420"/>
    </w:pPr>
  </w:style>
  <w:style w:type="paragraph" w:styleId="a3">
    <w:name w:val="Body Text Indent"/>
    <w:basedOn w:val="a"/>
    <w:qFormat/>
    <w:rsid w:val="001F3ED2"/>
    <w:pPr>
      <w:ind w:leftChars="200" w:left="420"/>
    </w:pPr>
  </w:style>
  <w:style w:type="paragraph" w:styleId="a4">
    <w:name w:val="footer"/>
    <w:basedOn w:val="a"/>
    <w:next w:val="a5"/>
    <w:qFormat/>
    <w:rsid w:val="001F3E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Title"/>
    <w:basedOn w:val="a"/>
    <w:next w:val="a"/>
    <w:qFormat/>
    <w:rsid w:val="001F3ED2"/>
    <w:pPr>
      <w:spacing w:before="240" w:after="240" w:line="360" w:lineRule="auto"/>
      <w:jc w:val="center"/>
      <w:outlineLvl w:val="0"/>
    </w:pPr>
    <w:rPr>
      <w:rFonts w:ascii="Arial" w:hAnsi="Arial"/>
      <w:b/>
    </w:rPr>
  </w:style>
  <w:style w:type="character" w:styleId="a6">
    <w:name w:val="page number"/>
    <w:basedOn w:val="a0"/>
    <w:qFormat/>
    <w:rsid w:val="001F3ED2"/>
  </w:style>
  <w:style w:type="character" w:customStyle="1" w:styleId="NormalCharacter">
    <w:name w:val="NormalCharacter"/>
    <w:qFormat/>
    <w:rsid w:val="001F3ED2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7">
    <w:name w:val="header"/>
    <w:basedOn w:val="a"/>
    <w:link w:val="Char"/>
    <w:rsid w:val="00C72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72FF3"/>
    <w:rPr>
      <w:rFonts w:ascii="Calibri" w:eastAsia="宋体" w:hAnsi="Calibri" w:cs="方正黑体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19</Characters>
  <Application>Microsoft Office Word</Application>
  <DocSecurity>0</DocSecurity>
  <Lines>1</Lines>
  <Paragraphs>1</Paragraphs>
  <ScaleCrop>false</ScaleCrop>
  <Company>CHINA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竹板桥</dc:creator>
  <cp:lastModifiedBy>dreamsummit</cp:lastModifiedBy>
  <cp:revision>2</cp:revision>
  <dcterms:created xsi:type="dcterms:W3CDTF">2023-05-19T01:11:00Z</dcterms:created>
  <dcterms:modified xsi:type="dcterms:W3CDTF">2023-05-19T01:11:00Z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